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C3" w:rsidRDefault="006747C3" w:rsidP="006747C3">
      <w:pPr>
        <w:pStyle w:val="1"/>
        <w:spacing w:line="560" w:lineRule="exact"/>
        <w:jc w:val="center"/>
        <w:rPr>
          <w:rFonts w:ascii="华文中宋" w:eastAsia="华文中宋" w:hAnsi="华文中宋"/>
          <w:b w:val="0"/>
        </w:rPr>
      </w:pPr>
      <w:bookmarkStart w:id="0" w:name="_Toc296331318"/>
      <w:r>
        <w:rPr>
          <w:rFonts w:ascii="华文中宋" w:eastAsia="华文中宋" w:hAnsi="华文中宋" w:hint="eastAsia"/>
          <w:b w:val="0"/>
        </w:rPr>
        <w:t>江苏省党群等系统评比达标表彰活动      保留项目目录（62项）</w:t>
      </w:r>
      <w:bookmarkEnd w:id="0"/>
    </w:p>
    <w:p w:rsidR="006747C3" w:rsidRDefault="006747C3" w:rsidP="006747C3">
      <w:pPr>
        <w:tabs>
          <w:tab w:val="left" w:pos="1280"/>
        </w:tabs>
        <w:spacing w:line="320" w:lineRule="exact"/>
        <w:jc w:val="center"/>
        <w:rPr>
          <w:rFonts w:ascii="宋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5408"/>
        <w:gridCol w:w="2160"/>
        <w:gridCol w:w="985"/>
      </w:tblGrid>
      <w:tr w:rsidR="006747C3" w:rsidTr="00226593">
        <w:trPr>
          <w:cantSplit/>
          <w:trHeight w:val="567"/>
          <w:tblHeader/>
          <w:jc w:val="center"/>
        </w:trPr>
        <w:tc>
          <w:tcPr>
            <w:tcW w:w="868" w:type="dxa"/>
            <w:vAlign w:val="center"/>
          </w:tcPr>
          <w:p w:rsidR="006747C3" w:rsidRDefault="006747C3" w:rsidP="00226593">
            <w:pPr>
              <w:spacing w:line="320" w:lineRule="exact"/>
              <w:jc w:val="center"/>
              <w:rPr>
                <w:rFonts w:ascii="仿宋_GB2312" w:eastAsia="仿宋_GB2312"/>
                <w:spacing w:val="-24"/>
                <w:sz w:val="24"/>
                <w:szCs w:val="24"/>
              </w:rPr>
            </w:pPr>
            <w:r>
              <w:rPr>
                <w:rFonts w:ascii="仿宋_GB2312" w:eastAsia="仿宋_GB2312" w:cs="仿宋_GB2312" w:hint="eastAsia"/>
                <w:spacing w:val="-24"/>
                <w:sz w:val="24"/>
                <w:szCs w:val="24"/>
              </w:rPr>
              <w:t>序号</w:t>
            </w:r>
          </w:p>
        </w:tc>
        <w:tc>
          <w:tcPr>
            <w:tcW w:w="5408"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项目名称</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主办单位</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周期</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江苏省社会治安安全市、县（市、区）和社会治安综合治理工作先进集体、先进工作者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江苏省法治城市、法制县（市、区）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全省纪检监察系统先进集体、先进工作者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省纪委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全省纪检监察工作创新创优奖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省纪委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江苏省反腐倡廉教育基地和廉政文化示范点</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省纪委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6</w:t>
            </w:r>
          </w:p>
        </w:tc>
        <w:tc>
          <w:tcPr>
            <w:tcW w:w="5408" w:type="dxa"/>
            <w:vAlign w:val="center"/>
          </w:tcPr>
          <w:p w:rsidR="006747C3" w:rsidRDefault="006747C3" w:rsidP="00226593">
            <w:pPr>
              <w:spacing w:line="320" w:lineRule="exact"/>
              <w:rPr>
                <w:rFonts w:ascii="仿宋_GB2312" w:eastAsia="仿宋_GB2312"/>
                <w:sz w:val="24"/>
                <w:szCs w:val="24"/>
                <w:highlight w:val="magenta"/>
              </w:rPr>
            </w:pPr>
            <w:r>
              <w:rPr>
                <w:rFonts w:ascii="仿宋_GB2312" w:eastAsia="仿宋_GB2312" w:cs="仿宋_GB2312" w:hint="eastAsia"/>
                <w:sz w:val="24"/>
                <w:szCs w:val="24"/>
              </w:rPr>
              <w:t>全省接待系统先进集体、先进工作者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highlight w:val="magenta"/>
              </w:rPr>
            </w:pPr>
            <w:r>
              <w:rPr>
                <w:rFonts w:ascii="仿宋_GB2312" w:eastAsia="仿宋_GB2312" w:cs="仿宋_GB2312" w:hint="eastAsia"/>
                <w:sz w:val="24"/>
                <w:szCs w:val="24"/>
              </w:rPr>
              <w:t>省委办公厅</w:t>
            </w:r>
          </w:p>
        </w:tc>
        <w:tc>
          <w:tcPr>
            <w:tcW w:w="985" w:type="dxa"/>
            <w:vAlign w:val="center"/>
          </w:tcPr>
          <w:p w:rsidR="006747C3" w:rsidRDefault="006747C3" w:rsidP="00226593">
            <w:pPr>
              <w:spacing w:line="320" w:lineRule="exact"/>
              <w:jc w:val="center"/>
              <w:rPr>
                <w:rFonts w:ascii="仿宋_GB2312" w:eastAsia="仿宋_GB2312"/>
                <w:sz w:val="24"/>
                <w:szCs w:val="24"/>
                <w:highlight w:val="magenta"/>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全省政协优秀提案</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省政协办公厅</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8</w:t>
            </w:r>
          </w:p>
        </w:tc>
        <w:tc>
          <w:tcPr>
            <w:tcW w:w="5408" w:type="dxa"/>
            <w:vAlign w:val="center"/>
          </w:tcPr>
          <w:p w:rsidR="006747C3" w:rsidRDefault="006747C3" w:rsidP="00226593">
            <w:pPr>
              <w:spacing w:line="320" w:lineRule="exact"/>
              <w:rPr>
                <w:rFonts w:ascii="仿宋_GB2312" w:eastAsia="仿宋_GB2312"/>
                <w:sz w:val="24"/>
                <w:szCs w:val="24"/>
                <w:highlight w:val="magenta"/>
              </w:rPr>
            </w:pPr>
            <w:r>
              <w:rPr>
                <w:rFonts w:ascii="仿宋_GB2312" w:eastAsia="仿宋_GB2312" w:cs="仿宋_GB2312" w:hint="eastAsia"/>
                <w:sz w:val="24"/>
                <w:szCs w:val="24"/>
              </w:rPr>
              <w:t>全省政协优秀视察调研报告</w:t>
            </w:r>
          </w:p>
        </w:tc>
        <w:tc>
          <w:tcPr>
            <w:tcW w:w="2160" w:type="dxa"/>
            <w:vAlign w:val="center"/>
          </w:tcPr>
          <w:p w:rsidR="006747C3" w:rsidRDefault="006747C3" w:rsidP="00226593">
            <w:pPr>
              <w:spacing w:line="320" w:lineRule="exact"/>
              <w:jc w:val="center"/>
              <w:rPr>
                <w:rFonts w:ascii="仿宋_GB2312" w:eastAsia="仿宋_GB2312"/>
                <w:sz w:val="24"/>
                <w:szCs w:val="24"/>
                <w:highlight w:val="magenta"/>
              </w:rPr>
            </w:pPr>
            <w:r>
              <w:rPr>
                <w:rFonts w:ascii="仿宋_GB2312" w:eastAsia="仿宋_GB2312" w:cs="仿宋_GB2312" w:hint="eastAsia"/>
                <w:sz w:val="24"/>
                <w:szCs w:val="24"/>
              </w:rPr>
              <w:t>省政协办公厅</w:t>
            </w:r>
          </w:p>
        </w:tc>
        <w:tc>
          <w:tcPr>
            <w:tcW w:w="985" w:type="dxa"/>
            <w:vAlign w:val="center"/>
          </w:tcPr>
          <w:p w:rsidR="006747C3" w:rsidRDefault="006747C3" w:rsidP="00226593">
            <w:pPr>
              <w:spacing w:line="320" w:lineRule="exact"/>
              <w:jc w:val="center"/>
              <w:rPr>
                <w:rFonts w:ascii="仿宋_GB2312" w:eastAsia="仿宋_GB2312"/>
                <w:sz w:val="24"/>
                <w:szCs w:val="24"/>
                <w:highlight w:val="magenta"/>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9</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全省国有企业创建“四好”领导班子先进集体</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省委组织部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全省宣传系统先进工作者、先进集体和优秀宣传思想工作者</w:t>
            </w:r>
          </w:p>
        </w:tc>
        <w:tc>
          <w:tcPr>
            <w:tcW w:w="2160"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hint="eastAsia"/>
                <w:sz w:val="24"/>
                <w:szCs w:val="24"/>
              </w:rPr>
              <w:t>省委宣传部、</w:t>
            </w:r>
          </w:p>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省文明办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江苏省文明城市、文明村镇、文明单位</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省委宣传部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江苏省精神文明建设“五个</w:t>
            </w:r>
            <w:proofErr w:type="gramStart"/>
            <w:r>
              <w:rPr>
                <w:rFonts w:ascii="仿宋_GB2312" w:eastAsia="仿宋_GB2312" w:cs="仿宋_GB2312" w:hint="eastAsia"/>
                <w:sz w:val="24"/>
                <w:szCs w:val="24"/>
              </w:rPr>
              <w:t>一</w:t>
            </w:r>
            <w:proofErr w:type="gramEnd"/>
            <w:r>
              <w:rPr>
                <w:rFonts w:ascii="仿宋_GB2312" w:eastAsia="仿宋_GB2312" w:cs="仿宋_GB2312" w:hint="eastAsia"/>
                <w:sz w:val="24"/>
                <w:szCs w:val="24"/>
              </w:rPr>
              <w:t>工程”奖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省委宣传部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13</w:t>
            </w:r>
          </w:p>
        </w:tc>
        <w:tc>
          <w:tcPr>
            <w:tcW w:w="5408" w:type="dxa"/>
            <w:vAlign w:val="center"/>
          </w:tcPr>
          <w:p w:rsidR="006747C3" w:rsidRDefault="006747C3" w:rsidP="00226593">
            <w:pPr>
              <w:spacing w:line="320" w:lineRule="exact"/>
              <w:jc w:val="left"/>
              <w:rPr>
                <w:rFonts w:ascii="仿宋_GB2312" w:eastAsia="仿宋_GB2312"/>
                <w:sz w:val="24"/>
                <w:szCs w:val="24"/>
              </w:rPr>
            </w:pPr>
            <w:r>
              <w:rPr>
                <w:rFonts w:ascii="仿宋_GB2312" w:eastAsia="仿宋_GB2312" w:cs="仿宋_GB2312" w:hint="eastAsia"/>
                <w:sz w:val="24"/>
                <w:szCs w:val="24"/>
              </w:rPr>
              <w:t>全省统一战线先进集体、先进工作者及优秀统战干部</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省委统战部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全省非公有制</w:t>
            </w:r>
            <w:proofErr w:type="gramStart"/>
            <w:r>
              <w:rPr>
                <w:rFonts w:ascii="仿宋_GB2312" w:eastAsia="仿宋_GB2312" w:cs="仿宋_GB2312" w:hint="eastAsia"/>
                <w:sz w:val="24"/>
                <w:szCs w:val="24"/>
              </w:rPr>
              <w:t>经济人士优秀</w:t>
            </w:r>
            <w:proofErr w:type="gramEnd"/>
            <w:r>
              <w:rPr>
                <w:rFonts w:ascii="仿宋_GB2312" w:eastAsia="仿宋_GB2312" w:cs="仿宋_GB2312" w:hint="eastAsia"/>
                <w:sz w:val="24"/>
                <w:szCs w:val="24"/>
              </w:rPr>
              <w:t>中国特色社会主义事业建设者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省委统战部</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全省人民满意的政法单位、政法干警</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省委政法委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16</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w:t>
            </w:r>
            <w:proofErr w:type="gramStart"/>
            <w:r>
              <w:rPr>
                <w:rFonts w:ascii="仿宋_GB2312" w:eastAsia="仿宋_GB2312" w:cs="仿宋_GB2312" w:hint="eastAsia"/>
                <w:sz w:val="24"/>
                <w:szCs w:val="24"/>
              </w:rPr>
              <w:t>农工办</w:t>
            </w:r>
            <w:proofErr w:type="gramEnd"/>
            <w:r>
              <w:rPr>
                <w:rFonts w:ascii="仿宋_GB2312" w:eastAsia="仿宋_GB2312" w:cs="仿宋_GB2312" w:hint="eastAsia"/>
                <w:sz w:val="24"/>
                <w:szCs w:val="24"/>
              </w:rPr>
              <w:t>系统先进集体、先进工作者</w:t>
            </w:r>
          </w:p>
        </w:tc>
        <w:tc>
          <w:tcPr>
            <w:tcW w:w="2160"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hint="eastAsia"/>
                <w:sz w:val="24"/>
                <w:szCs w:val="24"/>
              </w:rPr>
              <w:t>省农工办、</w:t>
            </w:r>
          </w:p>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省扶贫办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lastRenderedPageBreak/>
              <w:t>17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全省台办系统先进集体、先进工作者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省台办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18</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全省机构编制系统先进集体、先进工作者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省编办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19</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省级机关先进党支部、优秀共产党员、优秀党务工作者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省直机关工委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省级机关“万人学法竞赛”组织奖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省级机关工委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全省省辖市市委党校评估工作</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省委党校</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全省党校系统优秀教师、先进工作者、优秀教育科研成果奖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省委党校</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全省党史部门先进集体、先进工作者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省委</w:t>
            </w:r>
            <w:proofErr w:type="gramStart"/>
            <w:r>
              <w:rPr>
                <w:rFonts w:ascii="仿宋_GB2312" w:eastAsia="仿宋_GB2312" w:cs="仿宋_GB2312" w:hint="eastAsia"/>
                <w:sz w:val="24"/>
                <w:szCs w:val="24"/>
              </w:rPr>
              <w:t>党史工</w:t>
            </w:r>
            <w:proofErr w:type="gramEnd"/>
            <w:r>
              <w:rPr>
                <w:rFonts w:ascii="仿宋_GB2312" w:eastAsia="仿宋_GB2312" w:cs="仿宋_GB2312" w:hint="eastAsia"/>
                <w:sz w:val="24"/>
                <w:szCs w:val="24"/>
              </w:rPr>
              <w:t>办</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全省优秀法院（法庭）、优秀法官</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省法院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全省法院司法规范化建设示范点</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省法院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26</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全省法院系统先进集体、先进工作者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省法院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4年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全省检察机关先进集体、先进个人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省检察院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28</w:t>
            </w:r>
          </w:p>
        </w:tc>
        <w:tc>
          <w:tcPr>
            <w:tcW w:w="5408" w:type="dxa"/>
            <w:vAlign w:val="center"/>
          </w:tcPr>
          <w:p w:rsidR="006747C3" w:rsidRDefault="006747C3" w:rsidP="00226593">
            <w:pPr>
              <w:spacing w:line="320" w:lineRule="exact"/>
              <w:rPr>
                <w:rFonts w:ascii="仿宋_GB2312" w:eastAsia="仿宋_GB2312" w:cs="仿宋_GB2312"/>
                <w:sz w:val="24"/>
                <w:szCs w:val="24"/>
              </w:rPr>
            </w:pPr>
            <w:r>
              <w:rPr>
                <w:rFonts w:ascii="仿宋_GB2312" w:eastAsia="仿宋_GB2312" w:cs="仿宋_GB2312" w:hint="eastAsia"/>
                <w:sz w:val="24"/>
                <w:szCs w:val="24"/>
              </w:rPr>
              <w:t>全省先进基层检察院、杰出检察官</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省检察院</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29</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江苏省五一劳动奖状、奖章、工人先锋号</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江苏省模范职工之家、小家和优秀工会工作者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年两次</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江苏省“安康杯”竞赛优胜企业和优秀组织奖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江苏省文明职工</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江苏省厂务公开民主管理先进单位</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省总工会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江苏省青年五四奖章</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团省委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江苏省优秀共青团员、优秀共青团干部、五四红旗团委</w:t>
            </w:r>
            <w:r>
              <w:rPr>
                <w:rFonts w:ascii="仿宋_GB2312" w:eastAsia="仿宋_GB2312" w:cs="仿宋_GB2312"/>
                <w:sz w:val="24"/>
                <w:szCs w:val="24"/>
              </w:rPr>
              <w:t>(</w:t>
            </w:r>
            <w:r>
              <w:rPr>
                <w:rFonts w:ascii="仿宋_GB2312" w:eastAsia="仿宋_GB2312" w:cs="仿宋_GB2312" w:hint="eastAsia"/>
                <w:sz w:val="24"/>
                <w:szCs w:val="24"/>
              </w:rPr>
              <w:t>团支部</w:t>
            </w:r>
            <w:r>
              <w:rPr>
                <w:rFonts w:ascii="仿宋_GB2312" w:eastAsia="仿宋_GB2312" w:cs="仿宋_GB2312"/>
                <w:sz w:val="24"/>
                <w:szCs w:val="24"/>
              </w:rPr>
              <w:t>)</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团省委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36</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江苏省青年文明号</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团省委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lastRenderedPageBreak/>
              <w:t>37</w:t>
            </w:r>
          </w:p>
        </w:tc>
        <w:tc>
          <w:tcPr>
            <w:tcW w:w="5408" w:type="dxa"/>
            <w:vAlign w:val="center"/>
          </w:tcPr>
          <w:p w:rsidR="006747C3" w:rsidRDefault="006747C3" w:rsidP="00226593">
            <w:pPr>
              <w:spacing w:line="320" w:lineRule="exact"/>
              <w:rPr>
                <w:rFonts w:ascii="仿宋_GB2312" w:eastAsia="仿宋_GB2312" w:cs="仿宋_GB2312"/>
                <w:sz w:val="24"/>
                <w:szCs w:val="24"/>
              </w:rPr>
            </w:pPr>
            <w:r>
              <w:rPr>
                <w:rFonts w:ascii="仿宋_GB2312" w:eastAsia="仿宋_GB2312" w:cs="仿宋_GB2312" w:hint="eastAsia"/>
                <w:sz w:val="24"/>
                <w:szCs w:val="24"/>
              </w:rPr>
              <w:t xml:space="preserve">全省优秀少先队员、优秀少先队辅导员、优秀少先队工作集体　</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团省委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38</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江苏省三八红旗手、三八红旗集体</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2</w:t>
            </w:r>
            <w:r w:rsidRPr="00DC5465">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39</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江苏省五好文明家庭</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2</w:t>
            </w:r>
            <w:r w:rsidRPr="00DC5465">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40</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江苏省妇联系统先进集体、先进工作者</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4</w:t>
            </w:r>
            <w:r w:rsidRPr="00DC5465">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41</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全省妇女儿童工作先进集体、先进个人</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2</w:t>
            </w:r>
            <w:r w:rsidRPr="00DC5465">
              <w:rPr>
                <w:rFonts w:ascii="仿宋_GB2312" w:eastAsia="仿宋_GB2312" w:cs="仿宋_GB2312" w:hint="eastAsia"/>
                <w:sz w:val="24"/>
                <w:szCs w:val="24"/>
              </w:rPr>
              <w:t>年</w:t>
            </w:r>
          </w:p>
        </w:tc>
      </w:tr>
      <w:tr w:rsidR="006747C3" w:rsidRPr="00DC5465"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42</w:t>
            </w:r>
          </w:p>
        </w:tc>
        <w:tc>
          <w:tcPr>
            <w:tcW w:w="5408" w:type="dxa"/>
            <w:vAlign w:val="center"/>
          </w:tcPr>
          <w:p w:rsidR="006747C3" w:rsidRPr="00DC5465" w:rsidRDefault="006747C3" w:rsidP="00AE5386">
            <w:pPr>
              <w:spacing w:line="320" w:lineRule="exact"/>
              <w:jc w:val="left"/>
              <w:rPr>
                <w:rFonts w:ascii="仿宋_GB2312" w:eastAsia="仿宋_GB2312" w:cs="仿宋_GB2312"/>
                <w:sz w:val="24"/>
                <w:szCs w:val="24"/>
              </w:rPr>
            </w:pPr>
            <w:r w:rsidRPr="00DC5465">
              <w:rPr>
                <w:rFonts w:ascii="仿宋_GB2312" w:eastAsia="仿宋_GB2312" w:cs="仿宋_GB2312" w:hint="eastAsia"/>
                <w:sz w:val="24"/>
                <w:szCs w:val="24"/>
              </w:rPr>
              <w:t>全省城乡妇女“巾帼建功”先进集体和先进个人</w:t>
            </w:r>
          </w:p>
        </w:tc>
        <w:tc>
          <w:tcPr>
            <w:tcW w:w="2160"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hint="eastAsia"/>
                <w:sz w:val="24"/>
                <w:szCs w:val="24"/>
              </w:rPr>
              <w:t>省妇联</w:t>
            </w:r>
          </w:p>
        </w:tc>
        <w:tc>
          <w:tcPr>
            <w:tcW w:w="985" w:type="dxa"/>
            <w:vAlign w:val="center"/>
          </w:tcPr>
          <w:p w:rsidR="006747C3" w:rsidRPr="00DC5465" w:rsidRDefault="006747C3" w:rsidP="00226593">
            <w:pPr>
              <w:spacing w:line="320" w:lineRule="exact"/>
              <w:jc w:val="center"/>
              <w:rPr>
                <w:rFonts w:ascii="仿宋_GB2312" w:eastAsia="仿宋_GB2312" w:cs="仿宋_GB2312"/>
                <w:sz w:val="24"/>
                <w:szCs w:val="24"/>
              </w:rPr>
            </w:pPr>
            <w:r w:rsidRPr="00DC5465">
              <w:rPr>
                <w:rFonts w:ascii="仿宋_GB2312" w:eastAsia="仿宋_GB2312" w:cs="仿宋_GB2312"/>
                <w:sz w:val="24"/>
                <w:szCs w:val="24"/>
              </w:rPr>
              <w:t>2</w:t>
            </w:r>
            <w:r w:rsidRPr="00DC5465">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江苏省青年科技奖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省科协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pacing w:val="-4"/>
                <w:sz w:val="24"/>
                <w:szCs w:val="24"/>
              </w:rPr>
              <w:t>江苏省科普示范县（市、区）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省科协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江苏省青少年科技教育特色学校</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省科协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46</w:t>
            </w:r>
          </w:p>
        </w:tc>
        <w:tc>
          <w:tcPr>
            <w:tcW w:w="5408" w:type="dxa"/>
            <w:vAlign w:val="center"/>
          </w:tcPr>
          <w:p w:rsidR="006747C3" w:rsidRDefault="006747C3" w:rsidP="00226593">
            <w:pPr>
              <w:spacing w:line="320" w:lineRule="exact"/>
              <w:rPr>
                <w:rFonts w:ascii="仿宋_GB2312" w:eastAsia="仿宋_GB2312"/>
                <w:spacing w:val="-4"/>
                <w:sz w:val="24"/>
                <w:szCs w:val="24"/>
              </w:rPr>
            </w:pPr>
            <w:r>
              <w:rPr>
                <w:rFonts w:ascii="仿宋_GB2312" w:eastAsia="仿宋_GB2312" w:cs="仿宋_GB2312" w:hint="eastAsia"/>
                <w:sz w:val="24"/>
                <w:szCs w:val="24"/>
              </w:rPr>
              <w:t>江苏省优秀科技工作者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省科协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pacing w:val="-8"/>
                <w:sz w:val="24"/>
                <w:szCs w:val="24"/>
              </w:rPr>
              <w:t>江苏省德艺双</w:t>
            </w:r>
            <w:proofErr w:type="gramStart"/>
            <w:r>
              <w:rPr>
                <w:rFonts w:ascii="仿宋_GB2312" w:eastAsia="仿宋_GB2312" w:cs="仿宋_GB2312" w:hint="eastAsia"/>
                <w:spacing w:val="-8"/>
                <w:sz w:val="24"/>
                <w:szCs w:val="24"/>
              </w:rPr>
              <w:t>馨文艺</w:t>
            </w:r>
            <w:proofErr w:type="gramEnd"/>
            <w:r>
              <w:rPr>
                <w:rFonts w:ascii="仿宋_GB2312" w:eastAsia="仿宋_GB2312" w:cs="仿宋_GB2312" w:hint="eastAsia"/>
                <w:spacing w:val="-8"/>
                <w:sz w:val="24"/>
                <w:szCs w:val="24"/>
              </w:rPr>
              <w:t>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省文联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48</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全省工商联系统先进集体</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省工商联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49</w:t>
            </w:r>
          </w:p>
        </w:tc>
        <w:tc>
          <w:tcPr>
            <w:tcW w:w="5408" w:type="dxa"/>
            <w:vAlign w:val="center"/>
          </w:tcPr>
          <w:p w:rsidR="006747C3" w:rsidRDefault="006747C3" w:rsidP="00226593">
            <w:pPr>
              <w:spacing w:line="320" w:lineRule="exact"/>
              <w:rPr>
                <w:rFonts w:ascii="仿宋_GB2312" w:eastAsia="仿宋_GB2312"/>
                <w:spacing w:val="-8"/>
                <w:sz w:val="24"/>
                <w:szCs w:val="24"/>
              </w:rPr>
            </w:pPr>
            <w:r>
              <w:rPr>
                <w:rFonts w:ascii="仿宋_GB2312" w:eastAsia="仿宋_GB2312" w:cs="仿宋_GB2312" w:hint="eastAsia"/>
                <w:sz w:val="24"/>
                <w:szCs w:val="24"/>
              </w:rPr>
              <w:t>全省贸促工作先进单位</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省贸促会</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江苏省紫金山文学奖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省作协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江苏省哲学社会科学优秀成果奖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省社科联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江苏省社科应用研究精品工程优秀成果奖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省社科联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53</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全省侨联系统先进集体、先进工作者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省侨联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54</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pacing w:val="-8"/>
                <w:sz w:val="24"/>
                <w:szCs w:val="24"/>
              </w:rPr>
              <w:t>全省归侨侨眷先进个人、侨界杰出人物、优秀侨资企业</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省侨联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55</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全省扶残助残先进集体、先进个人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省残联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56</w:t>
            </w:r>
          </w:p>
        </w:tc>
        <w:tc>
          <w:tcPr>
            <w:tcW w:w="5408" w:type="dxa"/>
            <w:vAlign w:val="center"/>
          </w:tcPr>
          <w:p w:rsidR="006747C3" w:rsidRDefault="006747C3" w:rsidP="00226593">
            <w:pPr>
              <w:spacing w:line="320" w:lineRule="exact"/>
              <w:rPr>
                <w:rFonts w:ascii="仿宋_GB2312" w:eastAsia="仿宋_GB2312"/>
                <w:spacing w:val="-8"/>
                <w:sz w:val="24"/>
                <w:szCs w:val="24"/>
              </w:rPr>
            </w:pPr>
            <w:r>
              <w:rPr>
                <w:rFonts w:ascii="仿宋_GB2312" w:eastAsia="仿宋_GB2312" w:cs="仿宋_GB2312" w:hint="eastAsia"/>
                <w:sz w:val="24"/>
                <w:szCs w:val="24"/>
              </w:rPr>
              <w:t>全省安排残疾人就业工作先进单位、先进个人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省残联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lastRenderedPageBreak/>
              <w:t>57</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江苏新闻奖</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省记协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58</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w:t>
            </w:r>
            <w:proofErr w:type="gramStart"/>
            <w:r>
              <w:rPr>
                <w:rFonts w:ascii="仿宋_GB2312" w:eastAsia="仿宋_GB2312" w:cs="仿宋_GB2312" w:hint="eastAsia"/>
                <w:sz w:val="24"/>
                <w:szCs w:val="24"/>
              </w:rPr>
              <w:t>戈公振奖</w:t>
            </w:r>
            <w:proofErr w:type="gramEnd"/>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省记协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59</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江苏省报纸优秀作品评选、江苏新闻界先进集体、优秀新闻工作者</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省记协</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60</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南京市机关作风建设先进单位、先进个人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南京市委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61</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南京市经济政治文化社会建设先进集体、先进个人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南京市委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color w:val="000000"/>
                <w:sz w:val="24"/>
                <w:szCs w:val="24"/>
              </w:rPr>
              <w:t>2</w:t>
            </w:r>
            <w:r>
              <w:rPr>
                <w:rFonts w:ascii="仿宋_GB2312" w:eastAsia="仿宋_GB2312" w:cs="仿宋_GB2312" w:hint="eastAsia"/>
                <w:color w:val="000000"/>
                <w:sz w:val="24"/>
                <w:szCs w:val="24"/>
              </w:rPr>
              <w:t>年</w:t>
            </w:r>
          </w:p>
        </w:tc>
      </w:tr>
      <w:tr w:rsidR="006747C3" w:rsidTr="00226593">
        <w:trPr>
          <w:cantSplit/>
          <w:trHeight w:val="567"/>
          <w:jc w:val="center"/>
        </w:trPr>
        <w:tc>
          <w:tcPr>
            <w:tcW w:w="868" w:type="dxa"/>
            <w:vAlign w:val="center"/>
          </w:tcPr>
          <w:p w:rsidR="006747C3" w:rsidRDefault="006747C3" w:rsidP="00226593">
            <w:pPr>
              <w:spacing w:line="320" w:lineRule="exact"/>
              <w:jc w:val="center"/>
              <w:rPr>
                <w:rFonts w:ascii="仿宋_GB2312" w:eastAsia="仿宋_GB2312" w:cs="仿宋_GB2312"/>
                <w:sz w:val="24"/>
                <w:szCs w:val="24"/>
              </w:rPr>
            </w:pPr>
            <w:r>
              <w:rPr>
                <w:rFonts w:ascii="仿宋_GB2312" w:eastAsia="仿宋_GB2312" w:cs="仿宋_GB2312"/>
                <w:sz w:val="24"/>
                <w:szCs w:val="24"/>
              </w:rPr>
              <w:t>62</w:t>
            </w:r>
          </w:p>
        </w:tc>
        <w:tc>
          <w:tcPr>
            <w:tcW w:w="5408" w:type="dxa"/>
            <w:vAlign w:val="center"/>
          </w:tcPr>
          <w:p w:rsidR="006747C3" w:rsidRDefault="006747C3" w:rsidP="00226593">
            <w:pPr>
              <w:spacing w:line="320" w:lineRule="exact"/>
              <w:rPr>
                <w:rFonts w:ascii="仿宋_GB2312" w:eastAsia="仿宋_GB2312"/>
                <w:sz w:val="24"/>
                <w:szCs w:val="24"/>
              </w:rPr>
            </w:pPr>
            <w:r>
              <w:rPr>
                <w:rFonts w:ascii="仿宋_GB2312" w:eastAsia="仿宋_GB2312" w:cs="仿宋_GB2312" w:hint="eastAsia"/>
                <w:sz w:val="24"/>
                <w:szCs w:val="24"/>
              </w:rPr>
              <w:t>南京市新农村建设先进集体、先进个人</w:t>
            </w:r>
          </w:p>
        </w:tc>
        <w:tc>
          <w:tcPr>
            <w:tcW w:w="2160"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hint="eastAsia"/>
                <w:sz w:val="24"/>
                <w:szCs w:val="24"/>
              </w:rPr>
              <w:t>南京市委</w:t>
            </w:r>
          </w:p>
        </w:tc>
        <w:tc>
          <w:tcPr>
            <w:tcW w:w="985" w:type="dxa"/>
            <w:vAlign w:val="center"/>
          </w:tcPr>
          <w:p w:rsidR="006747C3" w:rsidRDefault="006747C3" w:rsidP="00226593">
            <w:pPr>
              <w:spacing w:line="320" w:lineRule="exact"/>
              <w:jc w:val="center"/>
              <w:rPr>
                <w:rFonts w:ascii="仿宋_GB2312" w:eastAsia="仿宋_GB2312"/>
                <w:sz w:val="24"/>
                <w:szCs w:val="24"/>
              </w:rPr>
            </w:pPr>
            <w:r>
              <w:rPr>
                <w:rFonts w:ascii="仿宋_GB2312" w:eastAsia="仿宋_GB2312" w:cs="仿宋_GB2312"/>
                <w:color w:val="000000"/>
                <w:sz w:val="24"/>
                <w:szCs w:val="24"/>
              </w:rPr>
              <w:t>2</w:t>
            </w:r>
            <w:r>
              <w:rPr>
                <w:rFonts w:ascii="仿宋_GB2312" w:eastAsia="仿宋_GB2312" w:cs="仿宋_GB2312" w:hint="eastAsia"/>
                <w:color w:val="000000"/>
                <w:sz w:val="24"/>
                <w:szCs w:val="24"/>
              </w:rPr>
              <w:t>年</w:t>
            </w:r>
          </w:p>
        </w:tc>
      </w:tr>
    </w:tbl>
    <w:p w:rsidR="006747C3" w:rsidRDefault="006747C3" w:rsidP="006747C3">
      <w:pPr>
        <w:spacing w:line="520" w:lineRule="exact"/>
        <w:rPr>
          <w:sz w:val="24"/>
          <w:szCs w:val="24"/>
        </w:rPr>
      </w:pPr>
    </w:p>
    <w:p w:rsidR="006747C3" w:rsidRDefault="006747C3" w:rsidP="006747C3">
      <w:pPr>
        <w:spacing w:line="240" w:lineRule="atLeast"/>
        <w:rPr>
          <w:rFonts w:ascii="黑体" w:eastAsia="黑体" w:hAnsi="宋体"/>
          <w:kern w:val="0"/>
          <w:sz w:val="32"/>
          <w:szCs w:val="32"/>
        </w:rPr>
        <w:sectPr w:rsidR="006747C3">
          <w:headerReference w:type="even" r:id="rId7"/>
          <w:headerReference w:type="default" r:id="rId8"/>
          <w:footerReference w:type="even" r:id="rId9"/>
          <w:footerReference w:type="default" r:id="rId10"/>
          <w:headerReference w:type="first" r:id="rId11"/>
          <w:footerReference w:type="first" r:id="rId12"/>
          <w:pgSz w:w="11906" w:h="16838"/>
          <w:pgMar w:top="2098" w:right="1588" w:bottom="2098" w:left="1588" w:header="851" w:footer="1418" w:gutter="0"/>
          <w:cols w:space="720"/>
          <w:docGrid w:type="lines" w:linePitch="574"/>
        </w:sectPr>
      </w:pPr>
    </w:p>
    <w:p w:rsidR="006747C3" w:rsidRDefault="006747C3" w:rsidP="006747C3">
      <w:pPr>
        <w:pStyle w:val="1"/>
        <w:spacing w:line="560" w:lineRule="exact"/>
        <w:jc w:val="center"/>
        <w:rPr>
          <w:rFonts w:ascii="华文中宋" w:eastAsia="华文中宋" w:hAnsi="华文中宋"/>
          <w:b w:val="0"/>
          <w:kern w:val="0"/>
        </w:rPr>
      </w:pPr>
      <w:r>
        <w:rPr>
          <w:rFonts w:ascii="华文中宋" w:eastAsia="华文中宋" w:hAnsi="华文中宋" w:hint="eastAsia"/>
          <w:b w:val="0"/>
          <w:kern w:val="0"/>
        </w:rPr>
        <w:lastRenderedPageBreak/>
        <w:t>江苏省行政等系统评比达标表彰活动      保留项目目录（90项）</w:t>
      </w:r>
    </w:p>
    <w:p w:rsidR="006747C3" w:rsidRDefault="006747C3" w:rsidP="006747C3">
      <w:pPr>
        <w:spacing w:line="320" w:lineRule="exact"/>
        <w:jc w:val="left"/>
        <w:rPr>
          <w:rFonts w:ascii="仿宋_GB2312" w:eastAsia="仿宋_GB2312"/>
          <w:sz w:val="44"/>
          <w:szCs w:val="44"/>
        </w:rPr>
      </w:pPr>
    </w:p>
    <w:tbl>
      <w:tblPr>
        <w:tblW w:w="0" w:type="auto"/>
        <w:jc w:val="center"/>
        <w:tblLayout w:type="fixed"/>
        <w:tblLook w:val="0000" w:firstRow="0" w:lastRow="0" w:firstColumn="0" w:lastColumn="0" w:noHBand="0" w:noVBand="0"/>
      </w:tblPr>
      <w:tblGrid>
        <w:gridCol w:w="876"/>
        <w:gridCol w:w="5451"/>
        <w:gridCol w:w="2228"/>
        <w:gridCol w:w="908"/>
      </w:tblGrid>
      <w:tr w:rsidR="006747C3" w:rsidTr="00226593">
        <w:trPr>
          <w:cantSplit/>
          <w:trHeight w:val="567"/>
          <w:tblHeader/>
          <w:jc w:val="center"/>
        </w:trPr>
        <w:tc>
          <w:tcPr>
            <w:tcW w:w="876" w:type="dxa"/>
            <w:tcBorders>
              <w:top w:val="single" w:sz="4" w:space="0" w:color="auto"/>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序号</w:t>
            </w:r>
          </w:p>
        </w:tc>
        <w:tc>
          <w:tcPr>
            <w:tcW w:w="5451" w:type="dxa"/>
            <w:tcBorders>
              <w:top w:val="single" w:sz="4" w:space="0" w:color="auto"/>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项目名称</w:t>
            </w:r>
          </w:p>
        </w:tc>
        <w:tc>
          <w:tcPr>
            <w:tcW w:w="2228" w:type="dxa"/>
            <w:tcBorders>
              <w:top w:val="single" w:sz="4" w:space="0" w:color="auto"/>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主办单位</w:t>
            </w:r>
          </w:p>
        </w:tc>
        <w:tc>
          <w:tcPr>
            <w:tcW w:w="908" w:type="dxa"/>
            <w:tcBorders>
              <w:top w:val="single" w:sz="4" w:space="0" w:color="auto"/>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周期</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全省普法工作表彰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列名保卫目标隐患整治工作先进单位</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省委、省政府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城市社区卫生服务先进区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全省农村初级卫生保健先进县</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无偿献血先进城市、单位、个人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全省民族团结进步模范集体和个人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财政收入上台阶市、县</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省农业技术推广奖、农业科技成果转化奖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百名优秀民营企业、企业家</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省委、省政府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清洁生产先进单位、个人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全省煤炭系统安全生产先进单位、先进集体、优秀安全员</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省经贸委</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江苏省春运工作先进单位</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省春运工作</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领导小组</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职业教育与社会教育先进单位</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省教育厅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江苏省高校思想政治工作先进集体、个人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省教育厅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体育教育工作先进学校</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省教育厅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省百强民营科技企业、民营科技企业家</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省科技厅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全省民族宗教系统先进集体、先进个人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省宗教局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模范宗教活动场所</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省宗教局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20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实施文明交通行动计划</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省公安厅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全省民政系统先进工作者和劳动模范</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省级双拥模范创建命名</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省双拥办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全省移交政府安置的先进军队离退休干部和接收安置服务管理工作先进单位、个人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年以上</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省文明敬老院和五保工作先进集体、先进个人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全省民间组织和登记机关先进集体、个人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全省司法行政系统先进集体、先进个人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省司法厅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防止纠纷激化先进集体、个人及人民调解先进集体、个人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省司法厅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法律援助先进集体、先进个人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省司法厅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全省财政系统先进集体先进工作者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省财政厅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w:t>
            </w:r>
            <w:proofErr w:type="gramStart"/>
            <w:r>
              <w:rPr>
                <w:rFonts w:ascii="仿宋_GB2312" w:eastAsia="仿宋_GB2312" w:hAnsi="宋体" w:cs="仿宋_GB2312" w:hint="eastAsia"/>
                <w:kern w:val="0"/>
                <w:sz w:val="24"/>
                <w:szCs w:val="24"/>
              </w:rPr>
              <w:t>人社系统</w:t>
            </w:r>
            <w:proofErr w:type="gramEnd"/>
            <w:r>
              <w:rPr>
                <w:rFonts w:ascii="仿宋_GB2312" w:eastAsia="仿宋_GB2312" w:hAnsi="宋体" w:cs="仿宋_GB2312" w:hint="eastAsia"/>
                <w:kern w:val="0"/>
                <w:sz w:val="24"/>
                <w:szCs w:val="24"/>
              </w:rPr>
              <w:t>先进集体和个人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w:t>
            </w:r>
            <w:proofErr w:type="gramStart"/>
            <w:r>
              <w:rPr>
                <w:rFonts w:ascii="仿宋_GB2312" w:eastAsia="仿宋_GB2312" w:hAnsi="宋体" w:cs="仿宋_GB2312" w:hint="eastAsia"/>
                <w:kern w:val="0"/>
                <w:sz w:val="24"/>
                <w:szCs w:val="24"/>
              </w:rPr>
              <w:t>人社厅</w:t>
            </w:r>
            <w:proofErr w:type="gramEnd"/>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省政府授予“省有突出贡献技师、高级技师”称号</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w:t>
            </w:r>
            <w:proofErr w:type="gramStart"/>
            <w:r>
              <w:rPr>
                <w:rFonts w:ascii="仿宋_GB2312" w:eastAsia="仿宋_GB2312" w:hAnsi="宋体" w:cs="仿宋_GB2312" w:hint="eastAsia"/>
                <w:kern w:val="0"/>
                <w:sz w:val="24"/>
                <w:szCs w:val="24"/>
              </w:rPr>
              <w:t>人社厅</w:t>
            </w:r>
            <w:proofErr w:type="gramEnd"/>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全省就业再就业工作表彰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w:t>
            </w:r>
            <w:proofErr w:type="gramStart"/>
            <w:r>
              <w:rPr>
                <w:rFonts w:ascii="仿宋_GB2312" w:eastAsia="仿宋_GB2312" w:hAnsi="宋体" w:cs="仿宋_GB2312" w:hint="eastAsia"/>
                <w:kern w:val="0"/>
                <w:sz w:val="24"/>
                <w:szCs w:val="24"/>
              </w:rPr>
              <w:t>人社厅</w:t>
            </w:r>
            <w:proofErr w:type="gramEnd"/>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土地管理创新奖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省国土资源厅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省优质工程“扬子杯”</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省建设厅、省建管局、省建筑业协会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全省交通系统先进集体和先进个人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省交通厅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交通发展目标考核</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省交通厅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省级电子信息产业基地管理工作先进单位、个人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省信息产业厅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全省水利系统先进集体和劳动模范、先进工作者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省水利厅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农技推广服务工作先进表彰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省农林厅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全省文化系统先进集体、先进个人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省文化厅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全省卫生系统先进集体、先进个人表彰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省卫生厅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42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医疗卫生专项工作先进集体和先进个人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省卫生厅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评选省名中医、名中西医结合专家</w:t>
            </w:r>
            <w:r>
              <w:rPr>
                <w:rFonts w:ascii="仿宋_GB2312" w:eastAsia="仿宋_GB2312" w:hAnsi="宋体"/>
                <w:kern w:val="0"/>
                <w:sz w:val="24"/>
                <w:szCs w:val="24"/>
              </w:rPr>
              <w:t> </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省卫生厅、</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省中医药局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全省人口计生委系统先进集体和先进工作者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省人口计生委</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全省审计系统先进集体和先进个人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省审计厅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内部审计工作表彰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省审计厅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全省环境保护系统先进集体和先进工作者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省环保厅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4年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全省地税系统先进工作者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省地税局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left"/>
              <w:rPr>
                <w:rFonts w:ascii="仿宋_GB2312" w:eastAsia="仿宋_GB2312" w:hAnsi="宋体"/>
                <w:kern w:val="0"/>
                <w:sz w:val="24"/>
                <w:szCs w:val="24"/>
              </w:rPr>
            </w:pPr>
            <w:r>
              <w:rPr>
                <w:rFonts w:ascii="仿宋_GB2312" w:eastAsia="仿宋_GB2312" w:hAnsi="宋体" w:cs="仿宋_GB2312" w:hint="eastAsia"/>
                <w:kern w:val="0"/>
                <w:sz w:val="24"/>
                <w:szCs w:val="24"/>
              </w:rPr>
              <w:t>综合管理考评</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省地税局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全省广电系统先进集体和先进工作者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省广电局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有线电视村村</w:t>
            </w:r>
            <w:proofErr w:type="gramStart"/>
            <w:r>
              <w:rPr>
                <w:rFonts w:ascii="仿宋_GB2312" w:eastAsia="仿宋_GB2312" w:hAnsi="宋体" w:cs="仿宋_GB2312" w:hint="eastAsia"/>
                <w:kern w:val="0"/>
                <w:sz w:val="24"/>
                <w:szCs w:val="24"/>
              </w:rPr>
              <w:t>通先进</w:t>
            </w:r>
            <w:proofErr w:type="gramEnd"/>
            <w:r>
              <w:rPr>
                <w:rFonts w:ascii="仿宋_GB2312" w:eastAsia="仿宋_GB2312" w:hAnsi="宋体" w:cs="仿宋_GB2312" w:hint="eastAsia"/>
                <w:kern w:val="0"/>
                <w:sz w:val="24"/>
                <w:szCs w:val="24"/>
              </w:rPr>
              <w:t>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省广电局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全省统计系统先进集体和先进个人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省统计局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全省工商先进集体、工作者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省工商局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省优秀出版物政府奖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省新闻出版局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全省新闻出版系统先进集体、先进个人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省新闻出版局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全省质监系统先进集体和先进个人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省质监局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规范药房、合格药房创建活动</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各市食品药品</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监管局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以上</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省粮食系统先进集体和先进工作者（劳动模范）</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省粮食局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粮食行业安全生产达标及先进单位评比</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省粮食局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省海洋与渔业科技创新奖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省海洋与渔业局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“外事工作创新、外事管理成果、友城工作贡献”表彰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省外办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全省侨办系统先进单位和先进工作者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省侨办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“公益事业捐赠突出贡献”荣誉称号</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省侨办、省教育厅、省民政厅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64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全省政府法制系统先进集体和先进工作者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省法制办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政府法制创新奖评选</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省法制办</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全省安全生产监管监察系统先进集体和先进工作者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省安全生产</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监督管理局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4年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全省价格系统先进集体和先进工作者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省物价局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行政执法行为考核检查评比</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省物价局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全省信访系统先进集体、先进工作者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省信访局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全省档案系统先进表彰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省档案局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4</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省供销合作系统先进集体、劳动模范和先进工作者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省供销合作总社</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罪犯心理矫治工作表彰</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省监狱管理局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教育改造标兵、教育改造能手</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省监狱管理局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江苏省专利奖</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省知识产权局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江苏省十大杰出专利发明人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省知识产权局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农机技术推广服务先进集体、先进个人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省农机局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全省建筑业先进单位、个人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省建管局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文物保护优秀工程</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省文物局</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先进单位、会员单位、集体、个人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省检验检疫协会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江苏省优秀质量管理小组</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省质量管理协会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81</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评选先进专科分会、优秀学会工作者、优秀继续教育项目</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省医学会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82</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江苏省优秀青年、基层中医药（中西医结合）工作者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省中医药学会、</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省中西医结合学会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83</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省优秀民营科技企业</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省民营科技企业</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协会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84</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江苏省高校学报优秀编辑工作者</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省高等学校学报</w:t>
            </w:r>
          </w:p>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研究会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85</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全省住房城乡建设系统先进集体、先进工作者和劳动模范</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省住房和城乡建设厅</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4年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86</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left"/>
              <w:rPr>
                <w:rFonts w:ascii="仿宋_GB2312" w:eastAsia="仿宋_GB2312" w:hAnsi="宋体"/>
                <w:kern w:val="0"/>
                <w:sz w:val="24"/>
                <w:szCs w:val="24"/>
              </w:rPr>
            </w:pPr>
            <w:r>
              <w:rPr>
                <w:rFonts w:ascii="仿宋_GB2312" w:eastAsia="仿宋_GB2312" w:hAnsi="宋体" w:cs="仿宋_GB2312" w:hint="eastAsia"/>
                <w:kern w:val="0"/>
                <w:sz w:val="24"/>
                <w:szCs w:val="24"/>
              </w:rPr>
              <w:t>全省图书馆优秀服务成果、学术成果</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省图书馆学会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87</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left"/>
              <w:rPr>
                <w:rFonts w:ascii="仿宋_GB2312" w:eastAsia="仿宋_GB2312" w:hAnsi="宋体"/>
                <w:kern w:val="0"/>
                <w:sz w:val="24"/>
                <w:szCs w:val="24"/>
              </w:rPr>
            </w:pPr>
            <w:r>
              <w:rPr>
                <w:rFonts w:ascii="仿宋_GB2312" w:eastAsia="仿宋_GB2312" w:hAnsi="宋体" w:cs="仿宋_GB2312" w:hint="eastAsia"/>
                <w:kern w:val="0"/>
                <w:sz w:val="24"/>
                <w:szCs w:val="24"/>
              </w:rPr>
              <w:t>江苏省“慈善之星”</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省慈善总会</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2</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88</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南京市科技功臣</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南京市政府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89</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全市富民工程先进单位和先进个人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南京市政府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3</w:t>
            </w:r>
            <w:r>
              <w:rPr>
                <w:rFonts w:ascii="仿宋_GB2312" w:eastAsia="仿宋_GB2312" w:hAnsi="宋体" w:cs="仿宋_GB2312" w:hint="eastAsia"/>
                <w:kern w:val="0"/>
                <w:sz w:val="24"/>
                <w:szCs w:val="24"/>
              </w:rPr>
              <w:t>年</w:t>
            </w:r>
          </w:p>
        </w:tc>
      </w:tr>
      <w:tr w:rsidR="006747C3" w:rsidTr="00226593">
        <w:trPr>
          <w:cantSplit/>
          <w:trHeight w:val="567"/>
          <w:jc w:val="center"/>
        </w:trPr>
        <w:tc>
          <w:tcPr>
            <w:tcW w:w="876" w:type="dxa"/>
            <w:tcBorders>
              <w:top w:val="nil"/>
              <w:left w:val="single" w:sz="4" w:space="0" w:color="auto"/>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90</w:t>
            </w:r>
          </w:p>
        </w:tc>
        <w:tc>
          <w:tcPr>
            <w:tcW w:w="5451" w:type="dxa"/>
            <w:tcBorders>
              <w:top w:val="nil"/>
              <w:left w:val="nil"/>
              <w:bottom w:val="single" w:sz="4" w:space="0" w:color="auto"/>
              <w:right w:val="single" w:sz="4" w:space="0" w:color="auto"/>
            </w:tcBorders>
            <w:vAlign w:val="center"/>
          </w:tcPr>
          <w:p w:rsidR="006747C3" w:rsidRDefault="006747C3" w:rsidP="00226593">
            <w:pPr>
              <w:widowControl/>
              <w:spacing w:line="320" w:lineRule="exact"/>
              <w:rPr>
                <w:rFonts w:ascii="仿宋_GB2312" w:eastAsia="仿宋_GB2312" w:hAnsi="宋体"/>
                <w:kern w:val="0"/>
                <w:sz w:val="24"/>
                <w:szCs w:val="24"/>
              </w:rPr>
            </w:pPr>
            <w:r>
              <w:rPr>
                <w:rFonts w:ascii="仿宋_GB2312" w:eastAsia="仿宋_GB2312" w:hAnsi="宋体" w:cs="仿宋_GB2312" w:hint="eastAsia"/>
                <w:kern w:val="0"/>
                <w:sz w:val="24"/>
                <w:szCs w:val="24"/>
              </w:rPr>
              <w:t>南京市环境保护有功单位、先进单位和先进个人</w:t>
            </w:r>
          </w:p>
        </w:tc>
        <w:tc>
          <w:tcPr>
            <w:tcW w:w="222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南京市政府</w:t>
            </w:r>
          </w:p>
        </w:tc>
        <w:tc>
          <w:tcPr>
            <w:tcW w:w="908" w:type="dxa"/>
            <w:tcBorders>
              <w:top w:val="nil"/>
              <w:left w:val="nil"/>
              <w:bottom w:val="single" w:sz="4" w:space="0" w:color="auto"/>
              <w:right w:val="single" w:sz="4" w:space="0" w:color="auto"/>
            </w:tcBorders>
            <w:vAlign w:val="center"/>
          </w:tcPr>
          <w:p w:rsidR="006747C3" w:rsidRDefault="006747C3" w:rsidP="00226593">
            <w:pPr>
              <w:widowControl/>
              <w:spacing w:line="32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r>
              <w:rPr>
                <w:rFonts w:ascii="仿宋_GB2312" w:eastAsia="仿宋_GB2312" w:hAnsi="宋体" w:cs="仿宋_GB2312" w:hint="eastAsia"/>
                <w:kern w:val="0"/>
                <w:sz w:val="24"/>
                <w:szCs w:val="24"/>
              </w:rPr>
              <w:t>年</w:t>
            </w:r>
          </w:p>
        </w:tc>
      </w:tr>
    </w:tbl>
    <w:p w:rsidR="006747C3" w:rsidRDefault="006747C3" w:rsidP="006747C3">
      <w:pPr>
        <w:spacing w:line="240" w:lineRule="atLeast"/>
        <w:rPr>
          <w:rFonts w:ascii="仿宋_GB2312" w:eastAsia="仿宋_GB2312"/>
          <w:sz w:val="32"/>
          <w:szCs w:val="32"/>
        </w:rPr>
      </w:pPr>
    </w:p>
    <w:p w:rsidR="004D5BD3" w:rsidRDefault="004D5BD3" w:rsidP="006747C3"/>
    <w:sectPr w:rsidR="004D5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7F" w:rsidRDefault="0047327F" w:rsidP="00AE5386">
      <w:r>
        <w:separator/>
      </w:r>
    </w:p>
  </w:endnote>
  <w:endnote w:type="continuationSeparator" w:id="0">
    <w:p w:rsidR="0047327F" w:rsidRDefault="0047327F" w:rsidP="00AE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86" w:rsidRDefault="00AE53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353778"/>
      <w:docPartObj>
        <w:docPartGallery w:val="Page Numbers (Bottom of Page)"/>
        <w:docPartUnique/>
      </w:docPartObj>
    </w:sdtPr>
    <w:sdtContent>
      <w:p w:rsidR="00AE5386" w:rsidRDefault="00AE5386">
        <w:pPr>
          <w:pStyle w:val="a4"/>
          <w:jc w:val="center"/>
        </w:pPr>
        <w:r>
          <w:fldChar w:fldCharType="begin"/>
        </w:r>
        <w:r>
          <w:instrText>PAGE   \* MERGEFORMAT</w:instrText>
        </w:r>
        <w:r>
          <w:fldChar w:fldCharType="separate"/>
        </w:r>
        <w:r w:rsidRPr="00AE5386">
          <w:rPr>
            <w:noProof/>
            <w:lang w:val="zh-CN"/>
          </w:rPr>
          <w:t>3</w:t>
        </w:r>
        <w:r>
          <w:fldChar w:fldCharType="end"/>
        </w:r>
      </w:p>
    </w:sdtContent>
  </w:sdt>
  <w:p w:rsidR="00AE5386" w:rsidRDefault="00AE538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86" w:rsidRDefault="00AE53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7F" w:rsidRDefault="0047327F" w:rsidP="00AE5386">
      <w:r>
        <w:separator/>
      </w:r>
    </w:p>
  </w:footnote>
  <w:footnote w:type="continuationSeparator" w:id="0">
    <w:p w:rsidR="0047327F" w:rsidRDefault="0047327F" w:rsidP="00AE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86" w:rsidRDefault="00AE53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86" w:rsidRDefault="00AE5386">
    <w:pPr>
      <w:pStyle w:val="a3"/>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86" w:rsidRDefault="00AE53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C3"/>
    <w:rsid w:val="0047327F"/>
    <w:rsid w:val="004D5BD3"/>
    <w:rsid w:val="006747C3"/>
    <w:rsid w:val="00AE5386"/>
    <w:rsid w:val="00DC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C3"/>
    <w:pPr>
      <w:widowControl w:val="0"/>
      <w:jc w:val="both"/>
    </w:pPr>
    <w:rPr>
      <w:rFonts w:ascii="Times New Roman" w:eastAsia="宋体" w:hAnsi="Times New Roman" w:cs="Times New Roman"/>
      <w:szCs w:val="21"/>
    </w:rPr>
  </w:style>
  <w:style w:type="paragraph" w:styleId="1">
    <w:name w:val="heading 1"/>
    <w:basedOn w:val="a"/>
    <w:next w:val="a"/>
    <w:link w:val="1Char"/>
    <w:qFormat/>
    <w:rsid w:val="006747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747C3"/>
    <w:rPr>
      <w:rFonts w:ascii="Times New Roman" w:eastAsia="宋体" w:hAnsi="Times New Roman" w:cs="Times New Roman"/>
      <w:b/>
      <w:bCs/>
      <w:kern w:val="44"/>
      <w:sz w:val="44"/>
      <w:szCs w:val="44"/>
    </w:rPr>
  </w:style>
  <w:style w:type="paragraph" w:styleId="a3">
    <w:name w:val="header"/>
    <w:basedOn w:val="a"/>
    <w:link w:val="Char"/>
    <w:uiPriority w:val="99"/>
    <w:unhideWhenUsed/>
    <w:rsid w:val="00AE5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386"/>
    <w:rPr>
      <w:rFonts w:ascii="Times New Roman" w:eastAsia="宋体" w:hAnsi="Times New Roman" w:cs="Times New Roman"/>
      <w:sz w:val="18"/>
      <w:szCs w:val="18"/>
    </w:rPr>
  </w:style>
  <w:style w:type="paragraph" w:styleId="a4">
    <w:name w:val="footer"/>
    <w:basedOn w:val="a"/>
    <w:link w:val="Char0"/>
    <w:uiPriority w:val="99"/>
    <w:unhideWhenUsed/>
    <w:rsid w:val="00AE5386"/>
    <w:pPr>
      <w:tabs>
        <w:tab w:val="center" w:pos="4153"/>
        <w:tab w:val="right" w:pos="8306"/>
      </w:tabs>
      <w:snapToGrid w:val="0"/>
      <w:jc w:val="left"/>
    </w:pPr>
    <w:rPr>
      <w:sz w:val="18"/>
      <w:szCs w:val="18"/>
    </w:rPr>
  </w:style>
  <w:style w:type="character" w:customStyle="1" w:styleId="Char0">
    <w:name w:val="页脚 Char"/>
    <w:basedOn w:val="a0"/>
    <w:link w:val="a4"/>
    <w:uiPriority w:val="99"/>
    <w:rsid w:val="00AE538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C3"/>
    <w:pPr>
      <w:widowControl w:val="0"/>
      <w:jc w:val="both"/>
    </w:pPr>
    <w:rPr>
      <w:rFonts w:ascii="Times New Roman" w:eastAsia="宋体" w:hAnsi="Times New Roman" w:cs="Times New Roman"/>
      <w:szCs w:val="21"/>
    </w:rPr>
  </w:style>
  <w:style w:type="paragraph" w:styleId="1">
    <w:name w:val="heading 1"/>
    <w:basedOn w:val="a"/>
    <w:next w:val="a"/>
    <w:link w:val="1Char"/>
    <w:qFormat/>
    <w:rsid w:val="006747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747C3"/>
    <w:rPr>
      <w:rFonts w:ascii="Times New Roman" w:eastAsia="宋体" w:hAnsi="Times New Roman" w:cs="Times New Roman"/>
      <w:b/>
      <w:bCs/>
      <w:kern w:val="44"/>
      <w:sz w:val="44"/>
      <w:szCs w:val="44"/>
    </w:rPr>
  </w:style>
  <w:style w:type="paragraph" w:styleId="a3">
    <w:name w:val="header"/>
    <w:basedOn w:val="a"/>
    <w:link w:val="Char"/>
    <w:uiPriority w:val="99"/>
    <w:unhideWhenUsed/>
    <w:rsid w:val="00AE5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386"/>
    <w:rPr>
      <w:rFonts w:ascii="Times New Roman" w:eastAsia="宋体" w:hAnsi="Times New Roman" w:cs="Times New Roman"/>
      <w:sz w:val="18"/>
      <w:szCs w:val="18"/>
    </w:rPr>
  </w:style>
  <w:style w:type="paragraph" w:styleId="a4">
    <w:name w:val="footer"/>
    <w:basedOn w:val="a"/>
    <w:link w:val="Char0"/>
    <w:uiPriority w:val="99"/>
    <w:unhideWhenUsed/>
    <w:rsid w:val="00AE5386"/>
    <w:pPr>
      <w:tabs>
        <w:tab w:val="center" w:pos="4153"/>
        <w:tab w:val="right" w:pos="8306"/>
      </w:tabs>
      <w:snapToGrid w:val="0"/>
      <w:jc w:val="left"/>
    </w:pPr>
    <w:rPr>
      <w:sz w:val="18"/>
      <w:szCs w:val="18"/>
    </w:rPr>
  </w:style>
  <w:style w:type="character" w:customStyle="1" w:styleId="Char0">
    <w:name w:val="页脚 Char"/>
    <w:basedOn w:val="a0"/>
    <w:link w:val="a4"/>
    <w:uiPriority w:val="99"/>
    <w:rsid w:val="00AE53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汪燕-231</dc:creator>
  <cp:lastModifiedBy>汪燕-231</cp:lastModifiedBy>
  <cp:revision>4</cp:revision>
  <dcterms:created xsi:type="dcterms:W3CDTF">2019-11-18T07:44:00Z</dcterms:created>
  <dcterms:modified xsi:type="dcterms:W3CDTF">2019-11-22T02:14:00Z</dcterms:modified>
</cp:coreProperties>
</file>